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body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644"/>
        <w:spacing w:before="336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苏教办社政函〔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2023</w:t>
      </w:r>
      <w:r>
        <w:rPr>
          <w:rFonts w:ascii="FangSong" w:hAnsi="FangSong" w:eastAsia="FangSong" w:cs="FangSong"/>
          <w:sz w:val="32"/>
          <w:szCs w:val="32"/>
          <w:spacing w:val="-3"/>
        </w:rPr>
        <w:t>〕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号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1788"/>
        <w:spacing w:before="173" w:line="216" w:lineRule="auto"/>
        <w:jc w:val="left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省教育厅办公室关于转发教育部社科司征集</w:t>
      </w:r>
    </w:p>
    <w:p>
      <w:pPr>
        <w:ind w:firstLine="2661"/>
        <w:spacing w:before="46" w:line="216" w:lineRule="auto"/>
        <w:jc w:val="left"/>
        <w:rPr>
          <w:rFonts w:ascii="SimHei" w:hAnsi="SimHei" w:eastAsia="SimHei" w:cs="SimHei"/>
          <w:sz w:val="44"/>
          <w:szCs w:val="44"/>
        </w:rPr>
      </w:pPr>
      <w:r>
        <w:rPr>
          <w:rFonts w:ascii="Times New Roman" w:hAnsi="Times New Roman" w:eastAsia="Times New Roman" w:cs="Times New Roman"/>
          <w:sz w:val="44"/>
          <w:szCs w:val="44"/>
          <w:spacing w:val="-1"/>
        </w:rPr>
        <w:t>2023</w:t>
      </w:r>
      <w:r>
        <w:rPr>
          <w:rFonts w:ascii="SimHei" w:hAnsi="SimHei" w:eastAsia="SimHei" w:cs="SimHei"/>
          <w:sz w:val="44"/>
          <w:szCs w:val="44"/>
          <w:spacing w:val="-1"/>
        </w:rPr>
        <w:t>年度教育部哲学社会科学研究</w:t>
      </w:r>
    </w:p>
    <w:p>
      <w:pPr>
        <w:ind w:firstLine="3103"/>
        <w:spacing w:before="50" w:line="204" w:lineRule="auto"/>
        <w:jc w:val="left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"/>
        </w:rPr>
        <w:t>重大课题攻关项目选题的通知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1542"/>
        <w:spacing w:before="254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各地方高校</w:t>
      </w:r>
    </w:p>
    <w:p>
      <w:pPr>
        <w:ind w:left="1534" w:right="1531" w:firstLine="659"/>
        <w:spacing w:before="205" w:line="323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现将《教育部社科司关于征集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"/>
        </w:rPr>
        <w:t>年度教育部哲学社会科学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研究重大课题攻关项目选题的通知》（见附件）转发给你们，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并</w:t>
      </w:r>
      <w:r>
        <w:rPr>
          <w:rFonts w:ascii="FangSong" w:hAnsi="FangSong" w:eastAsia="FangSong" w:cs="FangSong"/>
          <w:sz w:val="32"/>
          <w:szCs w:val="32"/>
          <w:spacing w:val="-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就做好选题申报工作有关事项通知如下</w:t>
      </w:r>
    </w:p>
    <w:p>
      <w:pPr>
        <w:ind w:firstLine="2189"/>
        <w:spacing w:line="204" w:lineRule="auto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一、申报办法</w:t>
      </w:r>
    </w:p>
    <w:p>
      <w:pPr>
        <w:ind w:left="1559" w:right="1520" w:firstLine="635"/>
        <w:spacing w:before="204" w:line="322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在教育部社科司主页（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huup://www.moe.gov.cn/s78/A13/</w:t>
      </w:r>
      <w:r>
        <w:rPr>
          <w:rFonts w:ascii="FangSong" w:hAnsi="FangSong" w:eastAsia="FangSong" w:cs="FangSong"/>
          <w:sz w:val="32"/>
          <w:szCs w:val="32"/>
          <w:spacing w:val="-3"/>
        </w:rPr>
        <w:t>）</w:t>
      </w:r>
      <w:r>
        <w:rPr>
          <w:rFonts w:ascii="FangSong" w:hAnsi="FangSong" w:eastAsia="FangSong" w:cs="FangSong"/>
          <w:sz w:val="32"/>
          <w:szCs w:val="32"/>
          <w:spacing w:val="-1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教</w:t>
      </w:r>
      <w:r>
        <w:rPr>
          <w:rFonts w:ascii="FangSong" w:hAnsi="FangSong" w:eastAsia="FangSong" w:cs="FangSong"/>
          <w:sz w:val="32"/>
          <w:szCs w:val="32"/>
          <w:spacing w:val="-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育部人文社会科学研究管理平台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•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申报系统上完成推荐选题填报</w:t>
      </w:r>
      <w:r>
        <w:rPr>
          <w:rFonts w:ascii="FangSong" w:hAnsi="FangSong" w:eastAsia="FangSong" w:cs="FangSong"/>
          <w:sz w:val="32"/>
          <w:szCs w:val="32"/>
          <w:spacing w:val="-13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工作，网络填报流程以该系统为准。</w:t>
      </w:r>
    </w:p>
    <w:p>
      <w:pPr>
        <w:ind w:firstLine="2189"/>
        <w:spacing w:before="6" w:line="204" w:lineRule="auto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二、申报数量</w:t>
      </w:r>
    </w:p>
    <w:p>
      <w:pPr>
        <w:ind w:left="1553" w:right="1531" w:firstLine="640"/>
        <w:spacing w:before="206" w:line="256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各普通本科高校限报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3</w:t>
      </w:r>
      <w:r>
        <w:rPr>
          <w:rFonts w:ascii="FangSong" w:hAnsi="FangSong" w:eastAsia="FangSong" w:cs="FangSong"/>
          <w:sz w:val="32"/>
          <w:szCs w:val="32"/>
          <w:spacing w:val="5"/>
        </w:rPr>
        <w:t>个选题，</w:t>
      </w:r>
      <w:r>
        <w:rPr>
          <w:rFonts w:ascii="FangSong" w:hAnsi="FangSong" w:eastAsia="FangSong" w:cs="FangSong"/>
          <w:sz w:val="32"/>
          <w:szCs w:val="32"/>
          <w:spacing w:val="-1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5"/>
        </w:rPr>
        <w:t>高职高专、独立学院限报</w:t>
      </w:r>
      <w:r>
        <w:rPr>
          <w:rFonts w:ascii="Times New Roman" w:hAnsi="Times New Roman" w:eastAsia="Times New Roman" w:cs="Times New Roman"/>
          <w:sz w:val="32"/>
          <w:szCs w:val="32"/>
          <w:spacing w:val="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个选题（教育部共下达我省地方高校申报名额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8</w:t>
      </w:r>
      <w:r>
        <w:rPr>
          <w:rFonts w:ascii="FangSong" w:hAnsi="FangSong" w:eastAsia="FangSong" w:cs="FangSong"/>
          <w:sz w:val="32"/>
          <w:szCs w:val="32"/>
          <w:spacing w:val="-1"/>
        </w:rPr>
        <w:t>个）。</w:t>
      </w:r>
    </w:p>
    <w:p>
      <w:pPr>
        <w:ind w:firstLine="2190"/>
        <w:spacing w:before="232" w:line="204" w:lineRule="auto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三、时间安排</w:t>
      </w:r>
    </w:p>
    <w:p>
      <w:pPr>
        <w:ind w:left="1543" w:right="1531" w:firstLine="640"/>
        <w:spacing w:before="208" w:line="322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请各高校在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</w:t>
      </w:r>
      <w:r>
        <w:rPr>
          <w:rFonts w:ascii="FangSong" w:hAnsi="FangSong" w:eastAsia="FangSong" w:cs="FangSong"/>
          <w:sz w:val="32"/>
          <w:szCs w:val="32"/>
          <w:spacing w:val="-2"/>
        </w:rPr>
        <w:t>月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23</w:t>
      </w:r>
      <w:r>
        <w:rPr>
          <w:rFonts w:ascii="FangSong" w:hAnsi="FangSong" w:eastAsia="FangSong" w:cs="FangSong"/>
          <w:sz w:val="32"/>
          <w:szCs w:val="32"/>
          <w:spacing w:val="-2"/>
        </w:rPr>
        <w:t>日</w:t>
      </w:r>
      <w:r>
        <w:rPr>
          <w:rFonts w:ascii="FangSong" w:hAnsi="FangSong" w:eastAsia="FangSong" w:cs="FangSong"/>
          <w:sz w:val="32"/>
          <w:szCs w:val="32"/>
          <w:spacing w:val="-2"/>
        </w:rPr>
        <w:t>（星期四）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17:00</w:t>
      </w:r>
      <w:r>
        <w:rPr>
          <w:rFonts w:ascii="FangSong" w:hAnsi="FangSong" w:eastAsia="FangSong" w:cs="FangSong"/>
          <w:sz w:val="32"/>
          <w:szCs w:val="32"/>
          <w:spacing w:val="-2"/>
        </w:rPr>
        <w:t>前在系统中提交本校的</w:t>
      </w:r>
      <w:r>
        <w:rPr>
          <w:rFonts w:ascii="FangSong" w:hAnsi="FangSong" w:eastAsia="FangSong" w:cs="FangSong"/>
          <w:sz w:val="32"/>
          <w:szCs w:val="32"/>
          <w:spacing w:val="-13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推荐选题，</w:t>
      </w:r>
      <w:r>
        <w:rPr>
          <w:rFonts w:ascii="FangSong" w:hAnsi="FangSong" w:eastAsia="FangSong" w:cs="FangSong"/>
          <w:sz w:val="32"/>
          <w:szCs w:val="32"/>
          <w:spacing w:val="-1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逾期不予受理</w:t>
      </w:r>
    </w:p>
    <w:p>
      <w:pPr>
        <w:jc w:val="left"/>
        <w:sectPr>
          <w:headerReference w:type="default" r:id="rId1"/>
          <w:pgSz w:w="11906" w:h="16838"/>
          <w:pgMar w:top="400" w:right="0" w:bottom="0" w:left="0" w:header="0" w:footer="0" w:gutter="0"/>
        </w:sectPr>
        <w:rPr/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>
        <w:drawing>
          <wp:anchor xmlns:wp="http://schemas.openxmlformats.org/drawingml/2006/wordprocessingDrawing" distT="0" distB="0" distL="0" distR="0" simplePos="0" relativeHeight="251658240" behindDoc="1" locked="0" layoutInCell="0" allowOverlap="1">
            <wp:simplePos x="0" y="0"/>
            <wp:positionH relativeFrom="page">
              <wp:posOffset>4431081</wp:posOffset>
            </wp:positionH>
            <wp:positionV relativeFrom="page">
              <wp:posOffset>4716727</wp:posOffset>
            </wp:positionV>
            <wp:extent cx="1439999" cy="1439999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39999" cy="143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62"/>
        <w:spacing w:before="181" w:line="204" w:lineRule="auto"/>
        <w:jc w:val="left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四、工作要求</w:t>
      </w:r>
    </w:p>
    <w:p>
      <w:pPr>
        <w:ind w:right="163" w:firstLine="642"/>
        <w:spacing w:before="205" w:line="323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各高校要高度重视</w:t>
      </w:r>
      <w:r>
        <w:rPr>
          <w:rFonts w:ascii="FangSong" w:hAnsi="FangSong" w:eastAsia="FangSong" w:cs="FangSong"/>
          <w:sz w:val="32"/>
          <w:szCs w:val="32"/>
          <w:spacing w:val="-1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，精心组织</w:t>
      </w:r>
      <w:r>
        <w:rPr>
          <w:rFonts w:ascii="FangSong" w:hAnsi="FangSong" w:eastAsia="FangSong" w:cs="FangSong"/>
          <w:sz w:val="32"/>
          <w:szCs w:val="32"/>
          <w:spacing w:val="-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，广泛动员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，严格把关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，切实</w:t>
      </w:r>
      <w:r>
        <w:rPr>
          <w:rFonts w:ascii="FangSong" w:hAnsi="FangSong" w:eastAsia="FangSong" w:cs="FangSong"/>
          <w:sz w:val="32"/>
          <w:szCs w:val="32"/>
          <w:spacing w:val="-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提高申报质量</w:t>
      </w:r>
    </w:p>
    <w:p>
      <w:pPr>
        <w:ind w:left="33" w:firstLine="619"/>
        <w:spacing w:before="1" w:line="323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省教育厅社政处联系人及联系电话：杨盛伟</w:t>
      </w:r>
      <w:r>
        <w:rPr>
          <w:rFonts w:ascii="FangSong" w:hAnsi="FangSong" w:eastAsia="FangSong" w:cs="FangSong"/>
          <w:sz w:val="32"/>
          <w:szCs w:val="32"/>
          <w:spacing w:val="-10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9"/>
        </w:rPr>
        <w:t>，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025-83335363</w:t>
      </w:r>
      <w:r>
        <w:rPr>
          <w:rFonts w:ascii="FangSong" w:hAnsi="FangSong" w:eastAsia="FangSong" w:cs="FangSong"/>
          <w:sz w:val="32"/>
          <w:szCs w:val="32"/>
          <w:spacing w:val="-9"/>
        </w:rPr>
        <w:t>；</w:t>
      </w:r>
      <w:r>
        <w:rPr>
          <w:rFonts w:ascii="FangSong" w:hAnsi="FangSong" w:eastAsia="FangSong" w:cs="FangSong"/>
          <w:sz w:val="32"/>
          <w:szCs w:val="32"/>
          <w:spacing w:val="-14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陈靖远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025-83335678</w:t>
      </w:r>
      <w:r>
        <w:rPr>
          <w:rFonts w:ascii="Times New Roman" w:hAnsi="Times New Roman" w:eastAsia="Times New Roman" w:cs="Times New Roman"/>
          <w:sz w:val="32"/>
          <w:szCs w:val="32"/>
          <w:spacing w:val="-4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666"/>
        <w:spacing w:before="320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附件：教育部社科司关于征集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"/>
        </w:rPr>
        <w:t>年度教育部哲学社会科学</w:t>
      </w:r>
    </w:p>
    <w:p>
      <w:pPr>
        <w:ind w:firstLine="1503"/>
        <w:spacing w:before="205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研究重大课题攻关项目选题的通知</w:t>
      </w:r>
    </w:p>
    <w:p>
      <w:pPr>
        <w:spacing w:line="240" w:lineRule="auto"/>
        <w:jc w:val="left"/>
        <w:rPr/>
      </w:pPr>
      <w:r/>
    </w:p>
    <w:p>
      <w:pPr>
        <w:spacing w:line="240" w:lineRule="auto"/>
        <w:jc w:val="left"/>
        <w:rPr/>
      </w:pPr>
      <w:r/>
    </w:p>
    <w:p>
      <w:pPr>
        <w:spacing w:line="240" w:lineRule="auto"/>
        <w:jc w:val="left"/>
        <w:rPr/>
      </w:pPr>
      <w:r/>
    </w:p>
    <w:p>
      <w:pPr>
        <w:spacing w:line="93" w:lineRule="exact"/>
        <w:jc w:val="left"/>
        <w:rPr/>
      </w:pPr>
      <w:r/>
    </w:p>
    <w:p>
      <w:pPr>
        <w:jc w:val="left"/>
        <w:sectPr>
          <w:headerReference w:type="default" r:id="rId2"/>
          <w:footerReference w:type="default" r:id="rId3"/>
          <w:pgSz w:w="11906" w:h="16838"/>
          <w:pgMar w:top="400" w:right="1369" w:bottom="1257" w:left="1541" w:header="0" w:footer="1057" w:gutter="0"/>
          <w:cols w:equalWidth="0" w:num="1">
            <w:col w:w="8995" w:space="0"/>
          </w:cols>
        </w:sectPr>
        <w:rPr/>
      </w:pP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790"/>
        <w:spacing w:before="256" w:line="183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（此件主动公开）</w:t>
      </w:r>
    </w:p>
    <w:p>
      <w:pPr>
        <w:spacing w:line="14" w:lineRule="auto"/>
        <w:jc w:val="left"/>
        <w:rPr>
          <w:rFonts w:ascii="Arial" w:hAnsi="Arial" w:eastAsia="Arial" w:cs="Arial"/>
          <w:sz w:val="2"/>
          <w:szCs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spacing w:line="240" w:lineRule="auto"/>
        <w:jc w:val="left"/>
        <w:rPr>
          <w:rFonts w:ascii="Arial" w:hAnsi="Arial" w:eastAsia="Arial" w:cs="Arial"/>
          <w:sz w:val="21"/>
          <w:szCs w:val="21"/>
        </w:rPr>
      </w:pPr>
      <w:r/>
    </w:p>
    <w:p>
      <w:pPr>
        <w:ind w:firstLine="1052"/>
        <w:spacing w:before="342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省教育厅办公室</w:t>
      </w:r>
    </w:p>
    <w:p>
      <w:pPr>
        <w:ind w:firstLine="1159"/>
        <w:spacing w:before="207" w:line="204" w:lineRule="auto"/>
        <w:jc w:val="left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2023</w:t>
      </w:r>
      <w:r>
        <w:rPr>
          <w:rFonts w:ascii="FangSong" w:hAnsi="FangSong" w:eastAsia="FangSong" w:cs="FangSong"/>
          <w:sz w:val="32"/>
          <w:szCs w:val="32"/>
          <w:spacing w:val="-1"/>
        </w:rPr>
        <w:t>年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FangSong" w:hAnsi="FangSong" w:eastAsia="FangSong" w:cs="FangSong"/>
          <w:sz w:val="32"/>
          <w:szCs w:val="32"/>
          <w:spacing w:val="-1"/>
        </w:rPr>
        <w:t>月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</w:t>
      </w:r>
      <w:r>
        <w:rPr>
          <w:rFonts w:ascii="FangSong" w:hAnsi="FangSong" w:eastAsia="FangSong" w:cs="FangSong"/>
          <w:sz w:val="32"/>
          <w:szCs w:val="32"/>
          <w:spacing w:val="-1"/>
        </w:rPr>
        <w:t>日</w:t>
      </w:r>
    </w:p>
    <w:sectPr>
      <w:type w:val="continuous"/>
      <w:pgSz w:w="11906" w:h="16838"/>
      <w:pgMar w:top="400" w:right="1369" w:bottom="1257" w:left="1541" w:header="0" w:footer="1057" w:gutter="0"/>
      <w:cols w:equalWidth="0" w:num="2">
        <w:col w:w="4241" w:space="100"/>
        <w:col w:w="4654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p>
    <w:pPr>
      <w:ind w:firstLine="418"/>
      <w:spacing w:line="199" w:lineRule="exact"/>
      <w:jc w:val="lef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  <w:position w:val="-4"/>
      </w:rPr>
      <w:t>—2—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p>
    <w:pPr>
      <w:spacing w:line="240" w:lineRule="auto"/>
      <w:jc w:val="left"/>
      <w:rPr>
        <w:rFonts w:ascii="Arial" w:hAnsi="Arial" w:eastAsia="Arial" w:cs="Arial"/>
        <w:sz w:val="21"/>
        <w:szCs w:val="21"/>
      </w:rPr>
    </w:pPr>
    <w:r>
      <mc:AlternateContent xmlns:mc="http://schemas.openxmlformats.org/markup-compatibility/2006">
        <mc:Choice Requires="wps">
          <w:drawing>
            <wp:anchor xmlns:wp="http://schemas.openxmlformats.org/drawingml/2006/wordprocessingDrawing" distT="0" distB="0" distL="0" distR="0" simplePos="0" relativeHeight="251658240" behindDoc="0" locked="0" layoutInCell="0" allowOverlap="1">
              <wp:simplePos x="0" y="0"/>
              <wp:positionH relativeFrom="page">
                <wp:posOffset>5869271</wp:posOffset>
              </wp:positionH>
              <wp:positionV relativeFrom="page">
                <wp:posOffset>9880288</wp:posOffset>
              </wp:positionV>
              <wp:extent cx="465455" cy="222250"/>
              <wp:effectExtent l="0" t="0" r="0" b="0"/>
              <wp:wrapNone/>
              <wp:docPr id="1" name="TextBox 1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 rot="21600000">
                        <a:off x="5869271" y="9880288"/>
                        <a:ext cx="465455" cy="2222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20"/>
                            <w:spacing w:before="20" w:line="204" w:lineRule="auto"/>
                            <w:jc w:val="left"/>
                            <w:rPr>
                              <w:rFonts w:ascii="SimSun" w:hAnsi="SimSun" w:eastAsia="SimSun" w:cs="SimSu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8"/>
                              <w:szCs w:val="28"/>
                              <w:spacing w:val="-3"/>
                            </w:rPr>
                            <w:t>—1—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xmlns:o="urn:schemas-microsoft-com:office:office" xmlns:v="urn:schemas-microsoft-com:vml" id="_x0000_s1" type="#_x0000_t202" style="position:absolute;left:0pt;margin-left:462.147pt;margin-top:777.975pt;z-index:251658240;mso-position-vertical-relative:page;mso-position-horizontal-relative:page;mso-width-relative:page;mso-height-relative:page;width:36.65pt;height:17.5pt;rotation:360;" o:allowincell="f" filled="false" stroked="false">
              <v:path/>
              <v:fill on="false" focussize="0,0"/>
              <v:stroke on="false"/>
              <v:imagedata o:title=""/>
              <o:lock v:ext="edit" aspectratio="false"/>
              <v:textbox inset="0mm,0mm,0mm,0mm">
                <w:txbxContent>
                  <w:p>
                    <w:pPr>
                      <w:ind w:firstLine="20"/>
                      <w:spacing w:before="20" w:line="204" w:lineRule="auto"/>
                      <w:jc w:val="left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spacing w:val="-3"/>
                      </w:rPr>
                      <w:t>—1—</w:t>
                    </w:r>
                  </w:p>
                </w:txbxContent>
              </v:textbox>
            </v:shape>
          </w:pict>
        </mc:Fallback>
      </mc:AlternateContent>
    </w:r>
    <w:r>
      <w:drawing>
        <wp:anchor xmlns:wp="http://schemas.openxmlformats.org/drawingml/2006/wordprocessingDrawing"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93133</wp:posOffset>
          </wp:positionV>
          <wp:extent cx="7560000" cy="10598867"/>
          <wp:effectExtent l="0" t="0" r="0" b="0"/>
          <wp:wrapNone/>
          <wp:docPr id="2" name="IM 2" descr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 descr="IM 2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60000" cy="10598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w14="http://schemas.microsoft.com/office/word/2010/wordml" xmlns:wps="http://schemas.microsoft.com/office/word/2010/wordprocessingShape" mc:Ignorable="w14">
  <w:p>
    <w:pPr>
      <w:spacing w:line="14" w:lineRule="auto"/>
      <w:jc w:val="left"/>
      <w:rPr>
        <w:rFonts w:ascii="Arial" w:hAnsi="Arial" w:eastAsia="Arial" w:cs="Arial"/>
        <w:sz w:val="2"/>
        <w:szCs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creator>牟开亮</dc:creator>
  <dcterms:created xsi:type="dcterms:W3CDTF">2023-02-20T05:14:14Z</dcterms:created>
</cp:coreProperties>
</file>